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72" w:rsidRPr="004C739B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39B">
        <w:rPr>
          <w:rFonts w:ascii="Times New Roman" w:hAnsi="Times New Roman" w:cs="Times New Roman"/>
          <w:b/>
          <w:sz w:val="28"/>
          <w:szCs w:val="28"/>
        </w:rPr>
        <w:t>Прокуратура Олонецкого района разъясняет.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Федеральным законом от 31.07.2025 № 282-ФЗ в Уголовный кодекс Российской Федерации внесены изменения, связанные с введением с 1 сентября 2025 года новых статей, регламентирующих уголовную ответственность за преступления в сфере компьютерной информации (статьи 274.3 — 274.5 УК РФ).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Так, уголовная ответственность установлена: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– за незаконное использование абонентского терминала пропуска трафика (SIM-бокса) или виртуальной телефонной станции, а также за обеспечение функционирования терминала пропуска трафика (его основных частей), если такие деяния совершены в целях совершения иного преступления либо повлекли тяжкие последствия;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 xml:space="preserve">– за организацию деятельности по передаче иным лицам абонентских номеров, выделенных пользователю услуг подвижной радиотелефонной связи, в нарушение обязательных требований законодательства РФ или информации для регистрации (авторизации) пользователя для доступа к функционалу информационного ресурса (иными словами, </w:t>
      </w:r>
      <w:proofErr w:type="spellStart"/>
      <w:r w:rsidRPr="002E6072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2E6072">
        <w:rPr>
          <w:rFonts w:ascii="Times New Roman" w:hAnsi="Times New Roman" w:cs="Times New Roman"/>
          <w:sz w:val="28"/>
          <w:szCs w:val="28"/>
        </w:rPr>
        <w:t xml:space="preserve"> в сети «Интернет»), если такие деяния совершены из корыстной </w:t>
      </w:r>
      <w:proofErr w:type="gramStart"/>
      <w:r w:rsidRPr="002E6072">
        <w:rPr>
          <w:rFonts w:ascii="Times New Roman" w:hAnsi="Times New Roman" w:cs="Times New Roman"/>
          <w:sz w:val="28"/>
          <w:szCs w:val="28"/>
        </w:rPr>
        <w:t>заинтересованности</w:t>
      </w:r>
      <w:proofErr w:type="gramEnd"/>
      <w:r w:rsidRPr="002E6072">
        <w:rPr>
          <w:rFonts w:ascii="Times New Roman" w:hAnsi="Times New Roman" w:cs="Times New Roman"/>
          <w:sz w:val="28"/>
          <w:szCs w:val="28"/>
        </w:rPr>
        <w:t xml:space="preserve"> либо в целях совершения иного преступления.</w:t>
      </w:r>
    </w:p>
    <w:p w:rsidR="00C768A7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Участие в такой деятельности будет также признаваться уголовно наказуемым деянием. Этим же Федеральным законом часть 1 статьи 63 УК РФ дополнена пунктом «</w:t>
      </w:r>
      <w:proofErr w:type="spellStart"/>
      <w:r w:rsidRPr="002E607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E6072">
        <w:rPr>
          <w:rFonts w:ascii="Times New Roman" w:hAnsi="Times New Roman" w:cs="Times New Roman"/>
          <w:sz w:val="28"/>
          <w:szCs w:val="28"/>
        </w:rPr>
        <w:t>», вследствие чего с 1 сентября 2025 года совершение преступления с использованием VPN-сервисов признается отягчающим обстоятельством.</w:t>
      </w:r>
    </w:p>
    <w:sectPr w:rsidR="00C768A7" w:rsidRPr="002E6072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072"/>
    <w:rsid w:val="002E6072"/>
    <w:rsid w:val="00413118"/>
    <w:rsid w:val="004C739B"/>
    <w:rsid w:val="00707459"/>
    <w:rsid w:val="00757F09"/>
    <w:rsid w:val="00761E11"/>
    <w:rsid w:val="009473AC"/>
    <w:rsid w:val="00977CF8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2025-12-18T09:22:00Z</dcterms:created>
  <dcterms:modified xsi:type="dcterms:W3CDTF">2025-12-19T08:45:00Z</dcterms:modified>
</cp:coreProperties>
</file>